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8CAE" w14:textId="2891E9F5" w:rsidR="00595560" w:rsidRDefault="00083CC0">
      <w:pPr>
        <w:rPr>
          <w:sz w:val="68"/>
          <w:szCs w:val="68"/>
        </w:rPr>
      </w:pPr>
      <w:r>
        <w:rPr>
          <w:b/>
          <w:noProof/>
          <w:sz w:val="68"/>
          <w:szCs w:val="68"/>
          <w:lang w:eastAsia="en-GB"/>
        </w:rPr>
        <mc:AlternateContent>
          <mc:Choice Requires="wps">
            <w:drawing>
              <wp:anchor distT="0" distB="0" distL="114300" distR="114300" simplePos="0" relativeHeight="251525632" behindDoc="0" locked="0" layoutInCell="1" allowOverlap="1" wp14:anchorId="7F638CC0" wp14:editId="00C91601">
                <wp:simplePos x="0" y="0"/>
                <wp:positionH relativeFrom="column">
                  <wp:posOffset>9525</wp:posOffset>
                </wp:positionH>
                <wp:positionV relativeFrom="paragraph">
                  <wp:posOffset>19050</wp:posOffset>
                </wp:positionV>
                <wp:extent cx="3859530" cy="83820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859530" cy="83820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7F638CFE" w14:textId="54E45CEE" w:rsidR="009768F5" w:rsidRPr="006549A9" w:rsidRDefault="006549A9" w:rsidP="00136674">
                            <w:pPr>
                              <w:jc w:val="center"/>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pPr>
                            <w:r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Class 2</w:t>
                            </w:r>
                            <w:r w:rsidR="00D96211"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 xml:space="preserve"> </w:t>
                            </w:r>
                            <w:r w:rsidR="00650E4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weekly c</w:t>
                            </w:r>
                            <w:r w:rsidR="009768F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 xml:space="preserve">urriculum </w:t>
                            </w:r>
                            <w:r w:rsidR="00650E4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u</w:t>
                            </w:r>
                            <w:r w:rsidR="00A811B1"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pdate</w:t>
                            </w:r>
                          </w:p>
                          <w:p w14:paraId="3AA1155D" w14:textId="77D98D8C" w:rsidR="00A811B1" w:rsidRPr="006549A9" w:rsidRDefault="00650E45" w:rsidP="00136674">
                            <w:pPr>
                              <w:jc w:val="center"/>
                              <w:rPr>
                                <w:color w:val="C0504D" w:themeColor="accent2"/>
                                <w:sz w:val="12"/>
                                <w:szCs w:val="12"/>
                              </w:rPr>
                            </w:pPr>
                            <w:r w:rsidRPr="006549A9">
                              <w:rPr>
                                <w:b/>
                                <w:color w:val="C0504D" w:themeColor="accent2"/>
                                <w:sz w:val="32"/>
                                <w:szCs w:val="40"/>
                                <w14:textOutline w14:w="5270" w14:cap="flat" w14:cmpd="sng" w14:algn="ctr">
                                  <w14:solidFill>
                                    <w14:schemeClr w14:val="accent1">
                                      <w14:shade w14:val="88000"/>
                                      <w14:satMod w14:val="110000"/>
                                    </w14:schemeClr>
                                  </w14:solidFill>
                                  <w14:prstDash w14:val="solid"/>
                                  <w14:round/>
                                </w14:textOutline>
                              </w:rPr>
                              <w:t>11</w:t>
                            </w:r>
                            <w:r w:rsidRPr="006549A9">
                              <w:rPr>
                                <w:b/>
                                <w:color w:val="C0504D" w:themeColor="accent2"/>
                                <w:sz w:val="32"/>
                                <w:szCs w:val="40"/>
                                <w:vertAlign w:val="superscript"/>
                                <w14:textOutline w14:w="5270" w14:cap="flat" w14:cmpd="sng" w14:algn="ctr">
                                  <w14:solidFill>
                                    <w14:schemeClr w14:val="accent1">
                                      <w14:shade w14:val="88000"/>
                                      <w14:satMod w14:val="110000"/>
                                    </w14:schemeClr>
                                  </w14:solidFill>
                                  <w14:prstDash w14:val="solid"/>
                                  <w14:round/>
                                </w14:textOutline>
                              </w:rPr>
                              <w:t>th</w:t>
                            </w:r>
                            <w:r w:rsidRPr="006549A9">
                              <w:rPr>
                                <w:b/>
                                <w:color w:val="C0504D" w:themeColor="accent2"/>
                                <w:sz w:val="32"/>
                                <w:szCs w:val="40"/>
                                <w14:textOutline w14:w="5270" w14:cap="flat" w14:cmpd="sng" w14:algn="ctr">
                                  <w14:solidFill>
                                    <w14:schemeClr w14:val="accent1">
                                      <w14:shade w14:val="88000"/>
                                      <w14:satMod w14:val="110000"/>
                                    </w14:schemeClr>
                                  </w14:solidFill>
                                  <w14:prstDash w14:val="solid"/>
                                  <w14:round/>
                                </w14:textOutline>
                              </w:rPr>
                              <w:t xml:space="preserve"> 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38CC0" id="_x0000_t202" coordsize="21600,21600" o:spt="202" path="m,l,21600r21600,l21600,xe">
                <v:stroke joinstyle="miter"/>
                <v:path gradientshapeok="t" o:connecttype="rect"/>
              </v:shapetype>
              <v:shape id="Text Box 8" o:spid="_x0000_s1026" type="#_x0000_t202" style="position:absolute;margin-left:.75pt;margin-top:1.5pt;width:303.9pt;height:66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o7hQIAAGUFAAAOAAAAZHJzL2Uyb0RvYy54bWysVEtPGzEQvlfqf7B8L7tJoA1RNiiAUlVC&#10;gAoVZ8drJ1a9Htd2spv+esbeBynNqerFr/nmG89zftVUmuyF8wpMQUdnOSXCcCiV2RT0x/Pq05QS&#10;H5gpmQYjCnoQnl4tPn6Y13YmxrAFXQpHkMT4WW0Lug3BzrLM862omD8DKwwKJbiKBby6TVY6ViN7&#10;pbNxnn/OanCldcCF9/h62wrpIvFLKXh4kNKLQHRB8W8hrS6t67hmizmbbRyzW8W7b7B/+EXFlEGj&#10;A9UtC4zsnPqLqlLcgQcZzjhUGUipuEg+oDej/J03T1tmRfIFg+PtECb//2j5/f7REVUWFBNlWIUp&#10;ehZNINfQkGmMTm39DEFPFmGhwWfMcv/u8TE63UhXxR3dISjHOB+G2EYyjo+T6cXlxQRFHGXTyRST&#10;F2myN23rfPgqoCLxUFCHuUshZfs7H1poD4nGtImrB63KldI6XdxmfaMd2bOY7fw6X/U2jmBoMapm&#10;0bHWgXQKBy1a2u9CYkDwy+NkPpWiGGgZ58KEFILEhOioJvELg+LolKIelDpsVBOpRAfF/JTinxYH&#10;jWQVTBiUK2XAnSIof/bflS2+9771ObofmnXTJXsN5QFz7aDtFW/5SmFC7pgPj8xhc2AOseHDAy5S&#10;Q11Q6E6UbMH9PvUe8VizKKWkxmYrqP+1Y05Qor8ZrObL0fl57M50Ob/4MsaLO5asjyVmV90AZniE&#10;o8XydIz4oPujdFC94FxYRqsoYoaj7YKG/ngT2hGAc4WL5TKBsB8tC3fmyfJIHcMby+25eWHOdjUZ&#10;sJrvoW9LNntXmi02ahpY7gJIleo2BriNahd47OVU+d3cicPi+J5Qb9Nx8QoAAP//AwBQSwMEFAAG&#10;AAgAAAAhAAsUms/eAAAABwEAAA8AAABkcnMvZG93bnJldi54bWxMj8FOwzAQRO9I/IO1SFwqakPU&#10;KoQ4FarohQOiLarUmxsvSUS8jmK3MX/PcoLj7Ixm35Sr5HpxwTF0njTczxUIpNrbjhoNH/vNXQ4i&#10;REPW9J5QwzcGWFXXV6UprJ9oi5ddbASXUCiMhjbGoZAy1C06E+Z+QGLv04/ORJZjI+1oJi53vXxQ&#10;aimd6Yg/tGbAdYv11+7sNEz5yyFvNrivZzPTpePrdv3+lrS+vUnPTyAipvgXhl98RoeKmU7+TDaI&#10;nvWCgxoyHsTuUj1mIE58zhYKZFXK//zVDwAAAP//AwBQSwECLQAUAAYACAAAACEAtoM4kv4AAADh&#10;AQAAEwAAAAAAAAAAAAAAAAAAAAAAW0NvbnRlbnRfVHlwZXNdLnhtbFBLAQItABQABgAIAAAAIQA4&#10;/SH/1gAAAJQBAAALAAAAAAAAAAAAAAAAAC8BAABfcmVscy8ucmVsc1BLAQItABQABgAIAAAAIQA6&#10;Pbo7hQIAAGUFAAAOAAAAAAAAAAAAAAAAAC4CAABkcnMvZTJvRG9jLnhtbFBLAQItABQABgAIAAAA&#10;IQALFJrP3gAAAAcBAAAPAAAAAAAAAAAAAAAAAN8EAABkcnMvZG93bnJldi54bWxQSwUGAAAAAAQA&#10;BADzAAAA6gUAAAAA&#10;" fillcolor="white [3201]" strokecolor="#00b0f0" strokeweight="2pt">
                <v:textbox>
                  <w:txbxContent>
                    <w:p w14:paraId="7F638CFE" w14:textId="54E45CEE" w:rsidR="009768F5" w:rsidRPr="006549A9" w:rsidRDefault="006549A9" w:rsidP="00136674">
                      <w:pPr>
                        <w:jc w:val="center"/>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pPr>
                      <w:r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Class 2</w:t>
                      </w:r>
                      <w:r w:rsidR="00D96211"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 xml:space="preserve"> </w:t>
                      </w:r>
                      <w:r w:rsidR="00650E4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weekly c</w:t>
                      </w:r>
                      <w:r w:rsidR="009768F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 xml:space="preserve">urriculum </w:t>
                      </w:r>
                      <w:r w:rsidR="00650E45"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u</w:t>
                      </w:r>
                      <w:r w:rsidR="00A811B1" w:rsidRPr="006549A9">
                        <w:rPr>
                          <w:b/>
                          <w:color w:val="C0504D" w:themeColor="accent2"/>
                          <w:sz w:val="40"/>
                          <w:szCs w:val="48"/>
                          <w14:textOutline w14:w="5270" w14:cap="flat" w14:cmpd="sng" w14:algn="ctr">
                            <w14:solidFill>
                              <w14:schemeClr w14:val="accent1">
                                <w14:shade w14:val="88000"/>
                                <w14:satMod w14:val="110000"/>
                              </w14:schemeClr>
                            </w14:solidFill>
                            <w14:prstDash w14:val="solid"/>
                            <w14:round/>
                          </w14:textOutline>
                        </w:rPr>
                        <w:t>pdate</w:t>
                      </w:r>
                    </w:p>
                    <w:p w14:paraId="3AA1155D" w14:textId="77D98D8C" w:rsidR="00A811B1" w:rsidRPr="006549A9" w:rsidRDefault="00650E45" w:rsidP="00136674">
                      <w:pPr>
                        <w:jc w:val="center"/>
                        <w:rPr>
                          <w:color w:val="C0504D" w:themeColor="accent2"/>
                          <w:sz w:val="12"/>
                          <w:szCs w:val="12"/>
                        </w:rPr>
                      </w:pPr>
                      <w:r w:rsidRPr="006549A9">
                        <w:rPr>
                          <w:b/>
                          <w:color w:val="C0504D" w:themeColor="accent2"/>
                          <w:sz w:val="32"/>
                          <w:szCs w:val="40"/>
                          <w14:textOutline w14:w="5270" w14:cap="flat" w14:cmpd="sng" w14:algn="ctr">
                            <w14:solidFill>
                              <w14:schemeClr w14:val="accent1">
                                <w14:shade w14:val="88000"/>
                                <w14:satMod w14:val="110000"/>
                              </w14:schemeClr>
                            </w14:solidFill>
                            <w14:prstDash w14:val="solid"/>
                            <w14:round/>
                          </w14:textOutline>
                        </w:rPr>
                        <w:t>11</w:t>
                      </w:r>
                      <w:r w:rsidRPr="006549A9">
                        <w:rPr>
                          <w:b/>
                          <w:color w:val="C0504D" w:themeColor="accent2"/>
                          <w:sz w:val="32"/>
                          <w:szCs w:val="40"/>
                          <w:vertAlign w:val="superscript"/>
                          <w14:textOutline w14:w="5270" w14:cap="flat" w14:cmpd="sng" w14:algn="ctr">
                            <w14:solidFill>
                              <w14:schemeClr w14:val="accent1">
                                <w14:shade w14:val="88000"/>
                                <w14:satMod w14:val="110000"/>
                              </w14:schemeClr>
                            </w14:solidFill>
                            <w14:prstDash w14:val="solid"/>
                            <w14:round/>
                          </w14:textOutline>
                        </w:rPr>
                        <w:t>th</w:t>
                      </w:r>
                      <w:r w:rsidRPr="006549A9">
                        <w:rPr>
                          <w:b/>
                          <w:color w:val="C0504D" w:themeColor="accent2"/>
                          <w:sz w:val="32"/>
                          <w:szCs w:val="40"/>
                          <w14:textOutline w14:w="5270" w14:cap="flat" w14:cmpd="sng" w14:algn="ctr">
                            <w14:solidFill>
                              <w14:schemeClr w14:val="accent1">
                                <w14:shade w14:val="88000"/>
                                <w14:satMod w14:val="110000"/>
                              </w14:schemeClr>
                            </w14:solidFill>
                            <w14:prstDash w14:val="solid"/>
                            <w14:round/>
                          </w14:textOutline>
                        </w:rPr>
                        <w:t xml:space="preserve"> January 2021</w:t>
                      </w:r>
                    </w:p>
                  </w:txbxContent>
                </v:textbox>
              </v:shape>
            </w:pict>
          </mc:Fallback>
        </mc:AlternateContent>
      </w:r>
    </w:p>
    <w:p w14:paraId="4E032488" w14:textId="315132B9" w:rsidR="00650E45" w:rsidRDefault="00083CC0">
      <w:pPr>
        <w:rPr>
          <w:sz w:val="18"/>
          <w:szCs w:val="18"/>
        </w:rPr>
      </w:pPr>
      <w:r w:rsidRPr="00E706A4">
        <w:rPr>
          <w:noProof/>
          <w:sz w:val="68"/>
          <w:szCs w:val="68"/>
          <w:lang w:eastAsia="en-GB"/>
        </w:rPr>
        <mc:AlternateContent>
          <mc:Choice Requires="wps">
            <w:drawing>
              <wp:anchor distT="45720" distB="45720" distL="114300" distR="114300" simplePos="0" relativeHeight="251875840" behindDoc="0" locked="0" layoutInCell="1" allowOverlap="1" wp14:anchorId="135A9FB3" wp14:editId="711FCCFB">
                <wp:simplePos x="0" y="0"/>
                <wp:positionH relativeFrom="margin">
                  <wp:align>left</wp:align>
                </wp:positionH>
                <wp:positionV relativeFrom="paragraph">
                  <wp:posOffset>190500</wp:posOffset>
                </wp:positionV>
                <wp:extent cx="6579235" cy="3429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342900"/>
                        </a:xfrm>
                        <a:prstGeom prst="rect">
                          <a:avLst/>
                        </a:prstGeom>
                        <a:solidFill>
                          <a:srgbClr val="FFFFFF"/>
                        </a:solidFill>
                        <a:ln w="25400">
                          <a:solidFill>
                            <a:srgbClr val="00B0F0"/>
                          </a:solidFill>
                          <a:miter lim="800000"/>
                          <a:headEnd/>
                          <a:tailEnd/>
                        </a:ln>
                      </wps:spPr>
                      <wps:txbx>
                        <w:txbxContent>
                          <w:p w14:paraId="1E5FCEF1" w14:textId="799D310C" w:rsidR="00091FC9" w:rsidRPr="00083CC0" w:rsidRDefault="00091FC9" w:rsidP="00AE13B8">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Values:</w:t>
                            </w:r>
                            <w:r w:rsidR="005E509F"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00650E45"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Peace and Friendship</w:t>
                            </w:r>
                          </w:p>
                          <w:p w14:paraId="4FBA0A00" w14:textId="41702289" w:rsidR="00091FC9" w:rsidRDefault="00091FC9">
                            <w:pPr>
                              <w:rPr>
                                <w:rFonts w:ascii="Comic Sans MS" w:hAnsi="Comic Sans MS"/>
                              </w:rPr>
                            </w:pPr>
                          </w:p>
                          <w:p w14:paraId="693B5627" w14:textId="77777777" w:rsidR="00091FC9" w:rsidRPr="00091FC9" w:rsidRDefault="00091FC9">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5A9FB3" id="Text Box 2" o:spid="_x0000_s1027" type="#_x0000_t202" style="position:absolute;margin-left:0;margin-top:15pt;width:518.05pt;height:27pt;z-index:251875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LfLAIAAE4EAAAOAAAAZHJzL2Uyb0RvYy54bWysVNtu2zAMfR+wfxD0vthxk6Yx4hRtugwD&#10;ugvQ7gMUWY6FSaImKbGzrx8lJ2nWAXsY5gdBFKXDw0PSi9teK7IXzkswFR2PckqE4VBLs63ot+f1&#10;uxtKfGCmZgqMqOhBeHq7fPtm0dlSFNCCqoUjCGJ82dmKtiHYMss8b4VmfgRWGHQ24DQLaLptVjvW&#10;IbpWWZHn11kHrrYOuPAeTx8GJ10m/KYRPHxpGi8CURVFbiGtLq2buGbLBSu3jtlW8iMN9g8sNJMG&#10;g56hHlhgZOfkH1BacgcemjDioDNoGslFygGzGeevsnlqmRUpFxTH27NM/v/B8s/7r47IuqLFeEaJ&#10;YRqL9Cz6QO6hJ0XUp7O+xGtPFi+GHo+xzilXbx+Bf/fEwKplZivunIOuFaxGfuP4Mrt4OuD4CLLp&#10;PkGNYdguQALqG6ejeCgHQXSs0+Fcm0iF4+H1dDYvrqaUcPRdTYp5noqXsfL02jofPgjQJG4q6rD2&#10;CZ3tH32IbFh5uhKDeVCyXkulkuG2m5VyZM+wT9bpSwm8uqYM6VCp6QSD/x0jz+/z9Ynhb6G0DNjx&#10;SuqK3uTxG3ow6vbe1KkfA5Nq2CNnZY5CRu0GFUO/6VPNkspR5A3UB1TWwdDgOJC4acH9pKTD5q6o&#10;/7FjTlCiPhqsznw8mcRpSMZkOivQcJeezaWHGY5QFQ2UDNtVSBMUFTBwh1VsZBL4hcmRMjZt0v04&#10;YHEqLu106+U3sPwFAAD//wMAUEsDBBQABgAIAAAAIQCZU8iN3AAAAAcBAAAPAAAAZHJzL2Rvd25y&#10;ZXYueG1sTI/BTsMwEETvSPyDtUjcqF2CqipkU6EKxIUDpJW4OvHWCcTrKHaT8Pe4JzitRjOaeVvs&#10;FteLicbQeUZYrxQI4sabji3C8fBytwURomaje8+E8EMBduX1VaFz42f+oKmKVqQSDrlGaGMccilD&#10;05LTYeUH4uSd/Oh0THK00ox6TuWul/dKbaTTHaeFVg+0b6n5rs4O4TTNe7ZvVftVWzc/v79mw+GT&#10;EW9vlqdHEJGW+BeGC35ChzIx1f7MJogeIT0SETKV7sVV2WYNokbYPiiQZSH/85e/AAAA//8DAFBL&#10;AQItABQABgAIAAAAIQC2gziS/gAAAOEBAAATAAAAAAAAAAAAAAAAAAAAAABbQ29udGVudF9UeXBl&#10;c10ueG1sUEsBAi0AFAAGAAgAAAAhADj9If/WAAAAlAEAAAsAAAAAAAAAAAAAAAAALwEAAF9yZWxz&#10;Ly5yZWxzUEsBAi0AFAAGAAgAAAAhAFaBot8sAgAATgQAAA4AAAAAAAAAAAAAAAAALgIAAGRycy9l&#10;Mm9Eb2MueG1sUEsBAi0AFAAGAAgAAAAhAJlTyI3cAAAABwEAAA8AAAAAAAAAAAAAAAAAhgQAAGRy&#10;cy9kb3ducmV2LnhtbFBLBQYAAAAABAAEAPMAAACPBQAAAAA=&#10;" strokecolor="#00b0f0" strokeweight="2pt">
                <v:textbox>
                  <w:txbxContent>
                    <w:p w14:paraId="1E5FCEF1" w14:textId="799D310C" w:rsidR="00091FC9" w:rsidRPr="00083CC0" w:rsidRDefault="00091FC9" w:rsidP="00AE13B8">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Values:</w:t>
                      </w:r>
                      <w:r w:rsidR="005E509F"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00650E45" w:rsidRPr="00083CC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Peace and Friendship</w:t>
                      </w:r>
                    </w:p>
                    <w:p w14:paraId="4FBA0A00" w14:textId="41702289" w:rsidR="00091FC9" w:rsidRDefault="00091FC9">
                      <w:pPr>
                        <w:rPr>
                          <w:rFonts w:ascii="Comic Sans MS" w:hAnsi="Comic Sans MS"/>
                        </w:rPr>
                      </w:pPr>
                    </w:p>
                    <w:p w14:paraId="693B5627" w14:textId="77777777" w:rsidR="00091FC9" w:rsidRPr="00091FC9" w:rsidRDefault="00091FC9">
                      <w:pPr>
                        <w:rPr>
                          <w:rFonts w:ascii="Comic Sans MS" w:hAnsi="Comic Sans MS"/>
                        </w:rPr>
                      </w:pPr>
                    </w:p>
                  </w:txbxContent>
                </v:textbox>
                <w10:wrap type="square" anchorx="margin"/>
              </v:shape>
            </w:pict>
          </mc:Fallback>
        </mc:AlternateContent>
      </w:r>
    </w:p>
    <w:p w14:paraId="486DF90A" w14:textId="1000CF87" w:rsidR="00736C03" w:rsidRDefault="002B4F9E">
      <w:r>
        <w:t>Well done everyone for all your hard work , enthusiasm and work that wa</w:t>
      </w:r>
      <w:r w:rsidR="00976FB0">
        <w:t>s</w:t>
      </w:r>
      <w:r>
        <w:t xml:space="preserve"> sent in last week. Mrs Baker and I are impressed with the</w:t>
      </w:r>
      <w:r w:rsidR="00CE14EE">
        <w:t xml:space="preserve"> work you have already sent in .</w:t>
      </w:r>
      <w:r>
        <w:t xml:space="preserve"> </w:t>
      </w:r>
      <w:r w:rsidR="00650E45">
        <w:t>An update will be available on the class page under the home</w:t>
      </w:r>
      <w:r w:rsidR="00E43AD0">
        <w:t xml:space="preserve"> </w:t>
      </w:r>
      <w:r w:rsidR="00650E45">
        <w:t xml:space="preserve">learning section every week. This will </w:t>
      </w:r>
      <w:r w:rsidR="00243334">
        <w:t xml:space="preserve"> </w:t>
      </w:r>
      <w:r w:rsidR="00650E45">
        <w:t xml:space="preserve">be posted by each Monday. It will give an outline of when we </w:t>
      </w:r>
      <w:r w:rsidR="00736C03">
        <w:t>will</w:t>
      </w:r>
      <w:r w:rsidR="00650E45">
        <w:t xml:space="preserve"> do </w:t>
      </w:r>
      <w:r w:rsidR="00736C03">
        <w:t xml:space="preserve">different </w:t>
      </w:r>
      <w:r w:rsidR="00650E45">
        <w:t>lessons, what resources you may need to prepare or</w:t>
      </w:r>
      <w:r w:rsidR="00736C03">
        <w:t xml:space="preserve"> details of some learning activities.</w:t>
      </w:r>
      <w:r w:rsidR="00EF146A">
        <w:t xml:space="preserve"> Having a routine is very important during times like these but it needs to be a routine that works for you. </w:t>
      </w:r>
      <w:r w:rsidR="00736C03">
        <w:t xml:space="preserve"> </w:t>
      </w:r>
    </w:p>
    <w:p w14:paraId="520A402A" w14:textId="7425C8C9" w:rsidR="00650E45" w:rsidRDefault="002B4F9E">
      <w:r>
        <w:t>As mentioned in th</w:t>
      </w:r>
      <w:r w:rsidR="00CE14EE">
        <w:t xml:space="preserve">e daily announcements </w:t>
      </w:r>
      <w:r>
        <w:t xml:space="preserve">you </w:t>
      </w:r>
      <w:r w:rsidR="00736C03">
        <w:t>will find the learning tasks</w:t>
      </w:r>
      <w:r w:rsidR="00EF146A">
        <w:t xml:space="preserve"> that are </w:t>
      </w:r>
      <w:r w:rsidR="00243334">
        <w:t xml:space="preserve"> </w:t>
      </w:r>
      <w:r w:rsidR="00EF146A">
        <w:t>needed each day</w:t>
      </w:r>
      <w:r w:rsidR="00736C03">
        <w:t xml:space="preserve"> in different pl</w:t>
      </w:r>
      <w:r w:rsidR="00CE14EE">
        <w:t>aces. They will include Seesaw; Spelling Shed,</w:t>
      </w:r>
      <w:r w:rsidR="00736C03">
        <w:t xml:space="preserve"> Whiterose maths and in some </w:t>
      </w:r>
      <w:r w:rsidR="00E57143">
        <w:t>cases we may use BBC teaching websites.</w:t>
      </w:r>
      <w:r w:rsidR="00976FB0">
        <w:t xml:space="preserve"> .</w:t>
      </w:r>
      <w:r w:rsidR="00650E45">
        <w:t xml:space="preserve">  </w:t>
      </w:r>
      <w:r w:rsidR="00650E45" w:rsidRPr="00650E45">
        <w:t xml:space="preserve"> </w:t>
      </w:r>
    </w:p>
    <w:p w14:paraId="4EAEB07E" w14:textId="5530558C" w:rsidR="00AC661A" w:rsidRDefault="00BE0663">
      <w:r>
        <w:t>Please expect maths and English tasks daily</w:t>
      </w:r>
      <w:r w:rsidR="00AC661A">
        <w:t xml:space="preserve"> and then </w:t>
      </w:r>
      <w:r>
        <w:t>the following timetable</w:t>
      </w:r>
      <w:r w:rsidR="00AC661A">
        <w:t xml:space="preserve"> will help you know what might happen on each day in addition to this. I have tried to stick with a similar structure to the school timetable.  </w:t>
      </w:r>
    </w:p>
    <w:tbl>
      <w:tblPr>
        <w:tblStyle w:val="TableGrid"/>
        <w:tblpPr w:leftFromText="180" w:rightFromText="180" w:vertAnchor="text" w:horzAnchor="margin" w:tblpY="354"/>
        <w:tblW w:w="0" w:type="auto"/>
        <w:tblLook w:val="04A0" w:firstRow="1" w:lastRow="0" w:firstColumn="1" w:lastColumn="0" w:noHBand="0" w:noVBand="1"/>
      </w:tblPr>
      <w:tblGrid>
        <w:gridCol w:w="1617"/>
        <w:gridCol w:w="3897"/>
      </w:tblGrid>
      <w:tr w:rsidR="00AC661A" w14:paraId="37F04092" w14:textId="77777777" w:rsidTr="00243334">
        <w:trPr>
          <w:trHeight w:val="352"/>
        </w:trPr>
        <w:tc>
          <w:tcPr>
            <w:tcW w:w="1617" w:type="dxa"/>
          </w:tcPr>
          <w:p w14:paraId="0C8D0E6E" w14:textId="77777777" w:rsidR="00AC661A" w:rsidRDefault="00AC661A" w:rsidP="00AC661A">
            <w:r>
              <w:t>Monday</w:t>
            </w:r>
          </w:p>
        </w:tc>
        <w:tc>
          <w:tcPr>
            <w:tcW w:w="3897" w:type="dxa"/>
          </w:tcPr>
          <w:p w14:paraId="1A6F3927" w14:textId="58ACE64D" w:rsidR="00AC661A" w:rsidRDefault="002B4F9E" w:rsidP="00AC661A">
            <w:r>
              <w:t xml:space="preserve">Maths/ English(short burst)/ Forest School/PSHE/RE </w:t>
            </w:r>
          </w:p>
        </w:tc>
      </w:tr>
      <w:tr w:rsidR="00AC661A" w14:paraId="2112169F" w14:textId="77777777" w:rsidTr="00243334">
        <w:trPr>
          <w:trHeight w:val="352"/>
        </w:trPr>
        <w:tc>
          <w:tcPr>
            <w:tcW w:w="1617" w:type="dxa"/>
          </w:tcPr>
          <w:p w14:paraId="16E9EBBF" w14:textId="77777777" w:rsidR="00AC661A" w:rsidRDefault="00AC661A" w:rsidP="00AC661A">
            <w:r>
              <w:t>Tuesday</w:t>
            </w:r>
          </w:p>
        </w:tc>
        <w:tc>
          <w:tcPr>
            <w:tcW w:w="3897" w:type="dxa"/>
          </w:tcPr>
          <w:p w14:paraId="2705B589" w14:textId="7C82E1B6" w:rsidR="00AC661A" w:rsidRDefault="002B4F9E" w:rsidP="00AC661A">
            <w:r>
              <w:t>Maths / English(theme)/ PE /History</w:t>
            </w:r>
          </w:p>
        </w:tc>
      </w:tr>
      <w:tr w:rsidR="00AC661A" w14:paraId="6D73A834" w14:textId="77777777" w:rsidTr="00243334">
        <w:trPr>
          <w:trHeight w:val="352"/>
        </w:trPr>
        <w:tc>
          <w:tcPr>
            <w:tcW w:w="1617" w:type="dxa"/>
          </w:tcPr>
          <w:p w14:paraId="4DFAA109" w14:textId="77777777" w:rsidR="00AC661A" w:rsidRDefault="00AC661A" w:rsidP="00AC661A">
            <w:r>
              <w:t xml:space="preserve">Wednesday </w:t>
            </w:r>
          </w:p>
        </w:tc>
        <w:tc>
          <w:tcPr>
            <w:tcW w:w="3897" w:type="dxa"/>
          </w:tcPr>
          <w:p w14:paraId="2300B6DB" w14:textId="43A0AA0C" w:rsidR="00AC661A" w:rsidRDefault="002B4F9E" w:rsidP="00AC661A">
            <w:r>
              <w:t>Maths/English (theme)/Science</w:t>
            </w:r>
          </w:p>
        </w:tc>
      </w:tr>
      <w:tr w:rsidR="00AC661A" w14:paraId="00CDF0A4" w14:textId="77777777" w:rsidTr="00243334">
        <w:trPr>
          <w:trHeight w:val="363"/>
        </w:trPr>
        <w:tc>
          <w:tcPr>
            <w:tcW w:w="1617" w:type="dxa"/>
          </w:tcPr>
          <w:p w14:paraId="0908B906" w14:textId="77777777" w:rsidR="00AC661A" w:rsidRDefault="00AC661A" w:rsidP="00AC661A">
            <w:r>
              <w:t xml:space="preserve">Thursday </w:t>
            </w:r>
          </w:p>
        </w:tc>
        <w:tc>
          <w:tcPr>
            <w:tcW w:w="3897" w:type="dxa"/>
          </w:tcPr>
          <w:p w14:paraId="2EAEBE79" w14:textId="51CFE8FA" w:rsidR="00AC661A" w:rsidRDefault="002B4F9E" w:rsidP="00AC661A">
            <w:r>
              <w:t>Maths/English</w:t>
            </w:r>
            <w:r w:rsidR="003C202A">
              <w:t>/P.E./Handwriting.</w:t>
            </w:r>
          </w:p>
        </w:tc>
      </w:tr>
      <w:tr w:rsidR="00AC661A" w14:paraId="637AF1B0" w14:textId="77777777" w:rsidTr="00243334">
        <w:trPr>
          <w:trHeight w:val="352"/>
        </w:trPr>
        <w:tc>
          <w:tcPr>
            <w:tcW w:w="1617" w:type="dxa"/>
          </w:tcPr>
          <w:p w14:paraId="77957E65" w14:textId="77777777" w:rsidR="00AC661A" w:rsidRDefault="00AC661A" w:rsidP="00AC661A">
            <w:r>
              <w:t xml:space="preserve">Friday </w:t>
            </w:r>
          </w:p>
        </w:tc>
        <w:tc>
          <w:tcPr>
            <w:tcW w:w="3897" w:type="dxa"/>
          </w:tcPr>
          <w:p w14:paraId="3D1ED916" w14:textId="71956D98" w:rsidR="00AC661A" w:rsidRDefault="00243334" w:rsidP="00AC661A">
            <w:r>
              <w:t>Maths/ English (</w:t>
            </w:r>
            <w:r w:rsidR="003C202A">
              <w:t>comprehension)/Art/Music.</w:t>
            </w:r>
          </w:p>
        </w:tc>
      </w:tr>
    </w:tbl>
    <w:p w14:paraId="3136F1E9" w14:textId="3A4EC25D" w:rsidR="00AC661A" w:rsidRDefault="00976FB0">
      <w:r>
        <w:rPr>
          <w:noProof/>
          <w:lang w:eastAsia="en-GB"/>
        </w:rPr>
        <w:drawing>
          <wp:anchor distT="0" distB="0" distL="114300" distR="114300" simplePos="0" relativeHeight="251926016" behindDoc="0" locked="0" layoutInCell="1" allowOverlap="1" wp14:anchorId="618AB0A0" wp14:editId="7B36A4C5">
            <wp:simplePos x="0" y="0"/>
            <wp:positionH relativeFrom="column">
              <wp:posOffset>3719513</wp:posOffset>
            </wp:positionH>
            <wp:positionV relativeFrom="paragraph">
              <wp:posOffset>174625</wp:posOffset>
            </wp:positionV>
            <wp:extent cx="2577611" cy="14551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7287" cy="1460565"/>
                    </a:xfrm>
                    <a:prstGeom prst="rect">
                      <a:avLst/>
                    </a:prstGeom>
                    <a:noFill/>
                  </pic:spPr>
                </pic:pic>
              </a:graphicData>
            </a:graphic>
            <wp14:sizeRelH relativeFrom="page">
              <wp14:pctWidth>0</wp14:pctWidth>
            </wp14:sizeRelH>
            <wp14:sizeRelV relativeFrom="page">
              <wp14:pctHeight>0</wp14:pctHeight>
            </wp14:sizeRelV>
          </wp:anchor>
        </w:drawing>
      </w:r>
      <w:r w:rsidR="006549A9">
        <w:t>In year 2</w:t>
      </w:r>
      <w:r w:rsidR="00AC661A">
        <w:t xml:space="preserve"> we will do: </w:t>
      </w:r>
    </w:p>
    <w:p w14:paraId="771CA06E" w14:textId="60813B5C" w:rsidR="00AC661A" w:rsidRDefault="00AC661A"/>
    <w:p w14:paraId="5CBF4985" w14:textId="4815D351" w:rsidR="00AC661A" w:rsidRDefault="00AC661A"/>
    <w:p w14:paraId="59334180" w14:textId="1EA34363" w:rsidR="00AC661A" w:rsidRDefault="00AC661A"/>
    <w:p w14:paraId="64B54148" w14:textId="72C4A05F" w:rsidR="00976FB0" w:rsidRDefault="00976FB0" w:rsidP="003C202A">
      <w:r w:rsidRPr="00E706A4">
        <w:rPr>
          <w:noProof/>
          <w:sz w:val="68"/>
          <w:szCs w:val="68"/>
          <w:lang w:eastAsia="en-GB"/>
        </w:rPr>
        <mc:AlternateContent>
          <mc:Choice Requires="wps">
            <w:drawing>
              <wp:anchor distT="45720" distB="45720" distL="114300" distR="114300" simplePos="0" relativeHeight="251924992" behindDoc="0" locked="0" layoutInCell="1" allowOverlap="1" wp14:anchorId="4DDB4687" wp14:editId="1768F547">
                <wp:simplePos x="0" y="0"/>
                <wp:positionH relativeFrom="margin">
                  <wp:posOffset>190500</wp:posOffset>
                </wp:positionH>
                <wp:positionV relativeFrom="paragraph">
                  <wp:posOffset>425450</wp:posOffset>
                </wp:positionV>
                <wp:extent cx="6433820" cy="2352675"/>
                <wp:effectExtent l="0" t="0" r="2413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2352675"/>
                        </a:xfrm>
                        <a:prstGeom prst="rect">
                          <a:avLst/>
                        </a:prstGeom>
                        <a:solidFill>
                          <a:srgbClr val="FFFFFF"/>
                        </a:solidFill>
                        <a:ln w="25400">
                          <a:solidFill>
                            <a:srgbClr val="00B0F0"/>
                          </a:solidFill>
                          <a:miter lim="800000"/>
                          <a:headEnd/>
                          <a:tailEnd/>
                        </a:ln>
                      </wps:spPr>
                      <wps:txbx>
                        <w:txbxContent>
                          <w:p w14:paraId="011ECA81" w14:textId="030FD925" w:rsidR="001830B7" w:rsidRDefault="001830B7" w:rsidP="001830B7">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 xml:space="preserve">Maths: </w:t>
                            </w:r>
                          </w:p>
                          <w:p w14:paraId="4BA82809" w14:textId="77777777" w:rsidR="008A1033" w:rsidRDefault="001830B7" w:rsidP="003426AB">
                            <w:pPr>
                              <w:spacing w:after="0"/>
                            </w:pPr>
                            <w:r>
                              <w:t>For Maths, we will be using Whiterose</w:t>
                            </w:r>
                            <w:r w:rsidR="003426AB">
                              <w:t>, which you will hopefully be familiar with from the March lockdown</w:t>
                            </w:r>
                            <w:r>
                              <w:t>.</w:t>
                            </w:r>
                            <w:r w:rsidR="008A1033">
                              <w:t xml:space="preserve"> The sequence of learning and questions set are what we use in school. </w:t>
                            </w:r>
                            <w:r>
                              <w:t xml:space="preserve"> </w:t>
                            </w:r>
                          </w:p>
                          <w:p w14:paraId="12EE10FD" w14:textId="0BD34649" w:rsidR="0040065A" w:rsidRDefault="001830B7" w:rsidP="003426AB">
                            <w:pPr>
                              <w:spacing w:after="0"/>
                            </w:pPr>
                            <w:r>
                              <w:t xml:space="preserve">You will find the teaching videos on their website </w:t>
                            </w:r>
                            <w:hyperlink r:id="rId9" w:history="1">
                              <w:r w:rsidR="003C202A" w:rsidRPr="005B2F3A">
                                <w:rPr>
                                  <w:rStyle w:val="Hyperlink"/>
                                </w:rPr>
                                <w:t>https://whiterosemaths.com/homelearning/year-2/</w:t>
                              </w:r>
                            </w:hyperlink>
                            <w:r>
                              <w:t xml:space="preserve">  and I will post the associated worksheets on the working from home section of the class page. </w:t>
                            </w:r>
                          </w:p>
                          <w:p w14:paraId="615B539D" w14:textId="313ADDC5" w:rsidR="001830B7" w:rsidRDefault="001830B7" w:rsidP="003426AB">
                            <w:pPr>
                              <w:spacing w:after="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t xml:space="preserve">If you find your child is </w:t>
                            </w:r>
                            <w:r w:rsidR="0040065A">
                              <w:t xml:space="preserve">really </w:t>
                            </w:r>
                            <w:r w:rsidR="003C202A">
                              <w:t>struggling with the Year 2</w:t>
                            </w:r>
                            <w:r>
                              <w:t xml:space="preserve"> maths then please look at the work from previous year groups to find something more suited. It is better they are confident and happy and reinforcing skills by going over things rather than becoming deflate</w:t>
                            </w:r>
                            <w:r w:rsidR="003C202A">
                              <w:t xml:space="preserve">d by getting confused. Class 1 </w:t>
                            </w:r>
                            <w:r>
                              <w:t xml:space="preserve">will </w:t>
                            </w:r>
                            <w:r w:rsidR="003C202A">
                              <w:t>be using</w:t>
                            </w:r>
                            <w:r>
                              <w:t xml:space="preserve"> the Whiterose resources too and therefore you will be able to find a level that works for them and you</w:t>
                            </w:r>
                            <w:r w:rsidR="0040065A">
                              <w:t xml:space="preserve"> on these class pages</w:t>
                            </w:r>
                            <w:r>
                              <w:t>.</w:t>
                            </w:r>
                            <w:r w:rsidR="0040065A">
                              <w:t xml:space="preserve"> If you decide to use previous Year groups please find the teaching videos on </w:t>
                            </w:r>
                            <w:hyperlink r:id="rId10" w:history="1">
                              <w:r w:rsidR="0040065A" w:rsidRPr="006C4551">
                                <w:rPr>
                                  <w:rStyle w:val="Hyperlink"/>
                                </w:rPr>
                                <w:t>https://whiterosemaths.com/homelearning/</w:t>
                              </w:r>
                            </w:hyperlink>
                            <w:r w:rsidR="0040065A">
                              <w:t xml:space="preserve"> and select the year group needed. </w:t>
                            </w:r>
                          </w:p>
                          <w:p w14:paraId="07A38A03" w14:textId="77777777" w:rsidR="001830B7" w:rsidRPr="00083CC0" w:rsidRDefault="001830B7" w:rsidP="001830B7">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p>
                          <w:p w14:paraId="27F25A53" w14:textId="77777777" w:rsidR="001830B7" w:rsidRDefault="001830B7" w:rsidP="001830B7">
                            <w:pPr>
                              <w:rPr>
                                <w:rFonts w:ascii="Comic Sans MS" w:hAnsi="Comic Sans MS"/>
                              </w:rPr>
                            </w:pPr>
                          </w:p>
                          <w:p w14:paraId="177FF5B3" w14:textId="77777777" w:rsidR="001830B7" w:rsidRPr="00091FC9" w:rsidRDefault="001830B7" w:rsidP="001830B7">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B4687" id="_x0000_s1028" type="#_x0000_t202" style="position:absolute;margin-left:15pt;margin-top:33.5pt;width:506.6pt;height:185.25pt;z-index:25192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6wLQIAAE0EAAAOAAAAZHJzL2Uyb0RvYy54bWysVNtu2zAMfR+wfxD0vthxLs2MOEWbLsOA&#10;7gK0+wBZlmNhsqhJSuzs60vJbppu2MswPwikSB2Sh6TX132ryFFYJ0EXdDpJKRGaQyX1vqDfH3fv&#10;VpQ4z3TFFGhR0JNw9Hrz9s26M7nIoAFVCUsQRLu8MwVtvDd5kjjeiJa5CRih0ViDbZlH1e6TyrIO&#10;0VuVZGm6TDqwlbHAhXN4ezcY6Sbi17Xg/mtdO+GJKijm5uNp41mGM9msWb63zDSSj2mwf8iiZVJj&#10;0DPUHfOMHKz8A6qV3IKD2k84tAnUteQi1oDVTNPfqnlomBGxFiTHmTNN7v/B8i/Hb5bIqqAZJZq1&#10;2KJH0XtyCz3JAjudcTk6PRh08z1eY5djpc7cA//hiIZtw/Re3FgLXSNYhdlNw8vk4umA4wJI2X2G&#10;CsOwg4cI1Ne2DdQhGQTRsUunc2dCKhwvl/PZbJWhiaMtmy2y5dUixmD583Njnf8ooCVBKKjF1kd4&#10;drx3PqTD8meXEM2BktVOKhUVuy+3ypIjwzHZxW9Ef+WmNOkw/GKepgMFf8VI09t0F6cLw77CaKXH&#10;gVeyLegqDV8IxPJA3AddRdkzqQYZHys9MhnIG2j0fdmPLUP/wHIJ1QmptTDMN+4jCg3YX5R0ONsF&#10;dT8PzApK1CeN7Xk/nc/DMkRlvrgKxNpLS3lpYZojVEE9JYO49XGBQtoabrCNtYwEv2QypowzG3kf&#10;9yssxaUevV7+ApsnAAAA//8DAFBLAwQUAAYACAAAACEAe/rQAd8AAAAKAQAADwAAAGRycy9kb3du&#10;cmV2LnhtbEyPwU7DMBBE70j8g7VI3KhNU1oUsqlQBeLSQ0mRuDqxawfidRS7Sfh73BOcRqtZzbwp&#10;trPr2KiH0HpCuF8IYJoar1oyCB/H17tHYCFKUrLzpBF+dIBteX1VyFz5id71WEXDUgiFXCLYGPuc&#10;89BY7WRY+F5T8k5+cDKmczBcDXJK4a7jSyHW3MmWUoOVvd5Z3XxXZ4dwGqcdmX1lv2rjppfDW9Yf&#10;Pwnx9mZ+fgIW9Rz/nuGCn9ChTEy1P5MKrEPIRJoSEdabpBdfrLIlsBphlW0egJcF/z+h/AUAAP//&#10;AwBQSwECLQAUAAYACAAAACEAtoM4kv4AAADhAQAAEwAAAAAAAAAAAAAAAAAAAAAAW0NvbnRlbnRf&#10;VHlwZXNdLnhtbFBLAQItABQABgAIAAAAIQA4/SH/1gAAAJQBAAALAAAAAAAAAAAAAAAAAC8BAABf&#10;cmVscy8ucmVsc1BLAQItABQABgAIAAAAIQBSrO6wLQIAAE0EAAAOAAAAAAAAAAAAAAAAAC4CAABk&#10;cnMvZTJvRG9jLnhtbFBLAQItABQABgAIAAAAIQB7+tAB3wAAAAoBAAAPAAAAAAAAAAAAAAAAAIcE&#10;AABkcnMvZG93bnJldi54bWxQSwUGAAAAAAQABADzAAAAkwUAAAAA&#10;" strokecolor="#00b0f0" strokeweight="2pt">
                <v:textbox>
                  <w:txbxContent>
                    <w:p w14:paraId="011ECA81" w14:textId="030FD925" w:rsidR="001830B7" w:rsidRDefault="001830B7" w:rsidP="001830B7">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t xml:space="preserve">Maths: </w:t>
                      </w:r>
                    </w:p>
                    <w:p w14:paraId="4BA82809" w14:textId="77777777" w:rsidR="008A1033" w:rsidRDefault="001830B7" w:rsidP="003426AB">
                      <w:pPr>
                        <w:spacing w:after="0"/>
                      </w:pPr>
                      <w:r>
                        <w:t>For Maths, we will be using Whiterose</w:t>
                      </w:r>
                      <w:r w:rsidR="003426AB">
                        <w:t>, which you will hopefully be familiar with from the March lockdown</w:t>
                      </w:r>
                      <w:r>
                        <w:t>.</w:t>
                      </w:r>
                      <w:r w:rsidR="008A1033">
                        <w:t xml:space="preserve"> The sequence of learning and questions set are what we use in school. </w:t>
                      </w:r>
                      <w:r>
                        <w:t xml:space="preserve"> </w:t>
                      </w:r>
                    </w:p>
                    <w:p w14:paraId="12EE10FD" w14:textId="0BD34649" w:rsidR="0040065A" w:rsidRDefault="001830B7" w:rsidP="003426AB">
                      <w:pPr>
                        <w:spacing w:after="0"/>
                      </w:pPr>
                      <w:r>
                        <w:t xml:space="preserve">You will find the teaching videos on their website </w:t>
                      </w:r>
                      <w:hyperlink r:id="rId11" w:history="1">
                        <w:r w:rsidR="003C202A" w:rsidRPr="005B2F3A">
                          <w:rPr>
                            <w:rStyle w:val="Hyperlink"/>
                          </w:rPr>
                          <w:t>https://whiterosemaths.com/homelearning/year-2/</w:t>
                        </w:r>
                      </w:hyperlink>
                      <w:r>
                        <w:t xml:space="preserve">  and I will post the associated worksheets on the working from home section of the class page. </w:t>
                      </w:r>
                    </w:p>
                    <w:p w14:paraId="615B539D" w14:textId="313ADDC5" w:rsidR="001830B7" w:rsidRDefault="001830B7" w:rsidP="003426AB">
                      <w:pPr>
                        <w:spacing w:after="0"/>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r>
                        <w:t xml:space="preserve">If you find your child is </w:t>
                      </w:r>
                      <w:r w:rsidR="0040065A">
                        <w:t xml:space="preserve">really </w:t>
                      </w:r>
                      <w:r w:rsidR="003C202A">
                        <w:t>struggling with the Year 2</w:t>
                      </w:r>
                      <w:r>
                        <w:t xml:space="preserve"> maths then please look at the work from previous year groups to find something more suited. It is better they are confident and happy and reinforcing skills by going over things rather than becoming deflate</w:t>
                      </w:r>
                      <w:r w:rsidR="003C202A">
                        <w:t xml:space="preserve">d by getting confused. Class 1 </w:t>
                      </w:r>
                      <w:r>
                        <w:t xml:space="preserve">will </w:t>
                      </w:r>
                      <w:r w:rsidR="003C202A">
                        <w:t>be using</w:t>
                      </w:r>
                      <w:r>
                        <w:t xml:space="preserve"> the Whiterose resources too and therefore you will be able to find a level that works for them and you</w:t>
                      </w:r>
                      <w:r w:rsidR="0040065A">
                        <w:t xml:space="preserve"> on these class pages</w:t>
                      </w:r>
                      <w:r>
                        <w:t>.</w:t>
                      </w:r>
                      <w:r w:rsidR="0040065A">
                        <w:t xml:space="preserve"> If you decide to use previous Year groups please find the teaching videos on </w:t>
                      </w:r>
                      <w:hyperlink r:id="rId12" w:history="1">
                        <w:r w:rsidR="0040065A" w:rsidRPr="006C4551">
                          <w:rPr>
                            <w:rStyle w:val="Hyperlink"/>
                          </w:rPr>
                          <w:t>https://whiterosemaths.com/homelearning/</w:t>
                        </w:r>
                      </w:hyperlink>
                      <w:r w:rsidR="0040065A">
                        <w:t xml:space="preserve"> and select the year group needed. </w:t>
                      </w:r>
                    </w:p>
                    <w:p w14:paraId="07A38A03" w14:textId="77777777" w:rsidR="001830B7" w:rsidRPr="00083CC0" w:rsidRDefault="001830B7" w:rsidP="001830B7">
                      <w:pPr>
                        <w:spacing w:after="0"/>
                        <w:jc w:val="center"/>
                        <w:rPr>
                          <w:rFonts w:ascii="Comic Sans MS" w:hAnsi="Comic Sans MS"/>
                          <w:b/>
                          <w:color w:val="4F81BD" w:themeColor="accent1"/>
                          <w:sz w:val="24"/>
                          <w:szCs w:val="18"/>
                          <w14:textOutline w14:w="0" w14:cap="flat" w14:cmpd="sng" w14:algn="ctr">
                            <w14:noFill/>
                            <w14:prstDash w14:val="solid"/>
                            <w14:round/>
                          </w14:textOutline>
                          <w14:props3d w14:extrusionH="57150" w14:contourW="0" w14:prstMaterial="softEdge">
                            <w14:bevelT w14:w="25400" w14:h="38100" w14:prst="circle"/>
                          </w14:props3d>
                        </w:rPr>
                      </w:pPr>
                    </w:p>
                    <w:p w14:paraId="27F25A53" w14:textId="77777777" w:rsidR="001830B7" w:rsidRDefault="001830B7" w:rsidP="001830B7">
                      <w:pPr>
                        <w:rPr>
                          <w:rFonts w:ascii="Comic Sans MS" w:hAnsi="Comic Sans MS"/>
                        </w:rPr>
                      </w:pPr>
                    </w:p>
                    <w:p w14:paraId="177FF5B3" w14:textId="77777777" w:rsidR="001830B7" w:rsidRPr="00091FC9" w:rsidRDefault="001830B7" w:rsidP="001830B7">
                      <w:pPr>
                        <w:rPr>
                          <w:rFonts w:ascii="Comic Sans MS" w:hAnsi="Comic Sans MS"/>
                        </w:rPr>
                      </w:pPr>
                    </w:p>
                  </w:txbxContent>
                </v:textbox>
                <w10:wrap type="square" anchorx="margin"/>
              </v:shape>
            </w:pict>
          </mc:Fallback>
        </mc:AlternateContent>
      </w:r>
    </w:p>
    <w:p w14:paraId="0365C355" w14:textId="3C9B8EC4" w:rsidR="0066543D" w:rsidRDefault="003D012B" w:rsidP="003C202A">
      <w:r>
        <w:t>Other work will be set on Seesa</w:t>
      </w:r>
      <w:r w:rsidR="003C202A">
        <w:t xml:space="preserve">w each day for you to access. Mrs. Baker and I </w:t>
      </w:r>
      <w:r>
        <w:t>will be available to respond on this forum be</w:t>
      </w:r>
      <w:r w:rsidR="003C202A">
        <w:t>tween 10am and 2.30 pm.</w:t>
      </w:r>
      <w:r w:rsidR="00976FB0">
        <w:t xml:space="preserve"> Work sent after 4 may not be responded to till the following day.</w:t>
      </w:r>
      <w:r w:rsidR="00CE14EE">
        <w:t xml:space="preserve"> </w:t>
      </w:r>
      <w:r w:rsidR="003C202A">
        <w:t>On Monday it will</w:t>
      </w:r>
      <w:r w:rsidR="00976FB0">
        <w:t xml:space="preserve"> only be Mrs. Baker responding and On Thursday  Mr. Hutton only . On the other days both of us will respond as quickly as we can</w:t>
      </w:r>
      <w:r>
        <w:t xml:space="preserve">. Seesaw is a platform where we can provide your child with </w:t>
      </w:r>
      <w:r w:rsidR="00CE14EE">
        <w:t xml:space="preserve">feedback on their work ,however </w:t>
      </w:r>
      <w:r>
        <w:t xml:space="preserve">if you have any questions in addition to this please email school and I will get back to you as soon as possible.  </w:t>
      </w:r>
      <w:hyperlink r:id="rId13" w:history="1">
        <w:r w:rsidRPr="00AE5E9D">
          <w:rPr>
            <w:rStyle w:val="Hyperlink"/>
          </w:rPr>
          <w:t>admin@madley.hereford.sch.uk</w:t>
        </w:r>
      </w:hyperlink>
      <w:r>
        <w:t xml:space="preserve"> </w:t>
      </w:r>
      <w:r w:rsidR="00CE14EE">
        <w:t>.</w:t>
      </w:r>
      <w:bookmarkStart w:id="0" w:name="_GoBack"/>
      <w:bookmarkEnd w:id="0"/>
      <w:r w:rsidR="00E43AD0">
        <w:t xml:space="preserve">As with Lockdown 1.0, Mr Batstone </w:t>
      </w:r>
      <w:r w:rsidR="00843760">
        <w:t>will send</w:t>
      </w:r>
      <w:r w:rsidR="00E43AD0">
        <w:t xml:space="preserve"> out other activities you may wish to take part in. </w:t>
      </w:r>
    </w:p>
    <w:p w14:paraId="40FAC049" w14:textId="7B9DACC0" w:rsidR="003E7235" w:rsidRDefault="00976FB0" w:rsidP="0066543D">
      <w:pPr>
        <w:spacing w:after="0"/>
      </w:pPr>
      <w:r>
        <w:t>Take care and hope to see you soon.</w:t>
      </w:r>
    </w:p>
    <w:p w14:paraId="14EE985C" w14:textId="16920A31" w:rsidR="00976FB0" w:rsidRPr="00AC661A" w:rsidRDefault="00976FB0" w:rsidP="0066543D">
      <w:pPr>
        <w:spacing w:after="0"/>
      </w:pPr>
      <w:r>
        <w:t>Mr. Hutton and Mrs Baker.</w:t>
      </w:r>
    </w:p>
    <w:sectPr w:rsidR="00976FB0" w:rsidRPr="00AC661A" w:rsidSect="00E706A4">
      <w:pgSz w:w="11906" w:h="16838"/>
      <w:pgMar w:top="720" w:right="720" w:bottom="720" w:left="72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CF3C4" w14:textId="77777777" w:rsidR="00920581" w:rsidRDefault="00920581" w:rsidP="00C80042">
      <w:pPr>
        <w:spacing w:after="0" w:line="240" w:lineRule="auto"/>
      </w:pPr>
      <w:r>
        <w:separator/>
      </w:r>
    </w:p>
  </w:endnote>
  <w:endnote w:type="continuationSeparator" w:id="0">
    <w:p w14:paraId="26AA986E" w14:textId="77777777" w:rsidR="00920581" w:rsidRDefault="00920581" w:rsidP="00C8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C363F" w14:textId="77777777" w:rsidR="00920581" w:rsidRDefault="00920581" w:rsidP="00C80042">
      <w:pPr>
        <w:spacing w:after="0" w:line="240" w:lineRule="auto"/>
      </w:pPr>
      <w:r>
        <w:separator/>
      </w:r>
    </w:p>
  </w:footnote>
  <w:footnote w:type="continuationSeparator" w:id="0">
    <w:p w14:paraId="7AB0BE44" w14:textId="77777777" w:rsidR="00920581" w:rsidRDefault="00920581" w:rsidP="00C80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57DF"/>
    <w:multiLevelType w:val="hybridMultilevel"/>
    <w:tmpl w:val="80F2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729FF"/>
    <w:multiLevelType w:val="hybridMultilevel"/>
    <w:tmpl w:val="CFDC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14489"/>
    <w:multiLevelType w:val="hybridMultilevel"/>
    <w:tmpl w:val="22EC1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51B56"/>
    <w:multiLevelType w:val="hybridMultilevel"/>
    <w:tmpl w:val="5838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10EB3"/>
    <w:multiLevelType w:val="hybridMultilevel"/>
    <w:tmpl w:val="5510B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04612"/>
    <w:multiLevelType w:val="hybridMultilevel"/>
    <w:tmpl w:val="C72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3"/>
    <w:rsid w:val="0000478D"/>
    <w:rsid w:val="00005B5D"/>
    <w:rsid w:val="00010AF2"/>
    <w:rsid w:val="00012891"/>
    <w:rsid w:val="000151E3"/>
    <w:rsid w:val="0001701D"/>
    <w:rsid w:val="00017210"/>
    <w:rsid w:val="0001722C"/>
    <w:rsid w:val="00021329"/>
    <w:rsid w:val="00021AB9"/>
    <w:rsid w:val="00024C94"/>
    <w:rsid w:val="00042232"/>
    <w:rsid w:val="0004736F"/>
    <w:rsid w:val="000557D0"/>
    <w:rsid w:val="00056B11"/>
    <w:rsid w:val="0006300E"/>
    <w:rsid w:val="00070179"/>
    <w:rsid w:val="00077D5C"/>
    <w:rsid w:val="00081EE0"/>
    <w:rsid w:val="00083CC0"/>
    <w:rsid w:val="00086B90"/>
    <w:rsid w:val="00090B4F"/>
    <w:rsid w:val="000913DC"/>
    <w:rsid w:val="00091FC9"/>
    <w:rsid w:val="000A1DF5"/>
    <w:rsid w:val="000A6E79"/>
    <w:rsid w:val="000A7BD7"/>
    <w:rsid w:val="000B01BD"/>
    <w:rsid w:val="000C2235"/>
    <w:rsid w:val="000C5582"/>
    <w:rsid w:val="000D36A4"/>
    <w:rsid w:val="000D63A3"/>
    <w:rsid w:val="000D7BE6"/>
    <w:rsid w:val="000F7EB0"/>
    <w:rsid w:val="00100155"/>
    <w:rsid w:val="001022E6"/>
    <w:rsid w:val="00112D5A"/>
    <w:rsid w:val="00117A86"/>
    <w:rsid w:val="00136674"/>
    <w:rsid w:val="0014701B"/>
    <w:rsid w:val="00162B5F"/>
    <w:rsid w:val="001735DC"/>
    <w:rsid w:val="001830B7"/>
    <w:rsid w:val="0018657F"/>
    <w:rsid w:val="001A0C15"/>
    <w:rsid w:val="001A2C05"/>
    <w:rsid w:val="001C08AF"/>
    <w:rsid w:val="001C7104"/>
    <w:rsid w:val="001E3BE3"/>
    <w:rsid w:val="001F1387"/>
    <w:rsid w:val="001F3A94"/>
    <w:rsid w:val="001F70FA"/>
    <w:rsid w:val="001F7276"/>
    <w:rsid w:val="0020008B"/>
    <w:rsid w:val="0022559F"/>
    <w:rsid w:val="0023477D"/>
    <w:rsid w:val="0023685A"/>
    <w:rsid w:val="00242FF1"/>
    <w:rsid w:val="00243334"/>
    <w:rsid w:val="00256AC3"/>
    <w:rsid w:val="00260FB0"/>
    <w:rsid w:val="00263C0B"/>
    <w:rsid w:val="00264AD4"/>
    <w:rsid w:val="00270826"/>
    <w:rsid w:val="00274DC2"/>
    <w:rsid w:val="00275BFF"/>
    <w:rsid w:val="00275FF9"/>
    <w:rsid w:val="0028105E"/>
    <w:rsid w:val="00284E74"/>
    <w:rsid w:val="002959A1"/>
    <w:rsid w:val="002B4A53"/>
    <w:rsid w:val="002B4F9E"/>
    <w:rsid w:val="002B5EFF"/>
    <w:rsid w:val="002C0338"/>
    <w:rsid w:val="002C6061"/>
    <w:rsid w:val="002E5700"/>
    <w:rsid w:val="002F2C86"/>
    <w:rsid w:val="002F4DCA"/>
    <w:rsid w:val="002F7C0B"/>
    <w:rsid w:val="00307895"/>
    <w:rsid w:val="0031110D"/>
    <w:rsid w:val="003119E7"/>
    <w:rsid w:val="003219D3"/>
    <w:rsid w:val="00321EBE"/>
    <w:rsid w:val="003426AB"/>
    <w:rsid w:val="003526F1"/>
    <w:rsid w:val="003632FB"/>
    <w:rsid w:val="00363D6D"/>
    <w:rsid w:val="00364DD5"/>
    <w:rsid w:val="00371F31"/>
    <w:rsid w:val="00394440"/>
    <w:rsid w:val="003A137A"/>
    <w:rsid w:val="003B50B5"/>
    <w:rsid w:val="003C0F5C"/>
    <w:rsid w:val="003C202A"/>
    <w:rsid w:val="003C28C7"/>
    <w:rsid w:val="003D012B"/>
    <w:rsid w:val="003D328B"/>
    <w:rsid w:val="003E7235"/>
    <w:rsid w:val="003F2986"/>
    <w:rsid w:val="003F2ACE"/>
    <w:rsid w:val="0040065A"/>
    <w:rsid w:val="004025DA"/>
    <w:rsid w:val="00404227"/>
    <w:rsid w:val="004106FC"/>
    <w:rsid w:val="00434D12"/>
    <w:rsid w:val="004508FC"/>
    <w:rsid w:val="00463FCA"/>
    <w:rsid w:val="00464BA9"/>
    <w:rsid w:val="00465A7B"/>
    <w:rsid w:val="00465CD6"/>
    <w:rsid w:val="00465D31"/>
    <w:rsid w:val="00480789"/>
    <w:rsid w:val="00484FBA"/>
    <w:rsid w:val="004977A7"/>
    <w:rsid w:val="004A08FA"/>
    <w:rsid w:val="004A549A"/>
    <w:rsid w:val="004C3334"/>
    <w:rsid w:val="004C4BCB"/>
    <w:rsid w:val="004C7BDC"/>
    <w:rsid w:val="004D6FD3"/>
    <w:rsid w:val="004F47EB"/>
    <w:rsid w:val="0051524B"/>
    <w:rsid w:val="00516B37"/>
    <w:rsid w:val="00520543"/>
    <w:rsid w:val="00530B11"/>
    <w:rsid w:val="00533081"/>
    <w:rsid w:val="005530DA"/>
    <w:rsid w:val="00563F40"/>
    <w:rsid w:val="005803DB"/>
    <w:rsid w:val="0058079B"/>
    <w:rsid w:val="00590A6D"/>
    <w:rsid w:val="00595560"/>
    <w:rsid w:val="005B09E8"/>
    <w:rsid w:val="005E509F"/>
    <w:rsid w:val="005E63D3"/>
    <w:rsid w:val="005E7265"/>
    <w:rsid w:val="005F47F4"/>
    <w:rsid w:val="0060128D"/>
    <w:rsid w:val="00621C92"/>
    <w:rsid w:val="0062212B"/>
    <w:rsid w:val="0062461F"/>
    <w:rsid w:val="006267C3"/>
    <w:rsid w:val="00650E45"/>
    <w:rsid w:val="00652A91"/>
    <w:rsid w:val="006549A9"/>
    <w:rsid w:val="0066146E"/>
    <w:rsid w:val="0066543D"/>
    <w:rsid w:val="006736B9"/>
    <w:rsid w:val="00675C0A"/>
    <w:rsid w:val="006A29A4"/>
    <w:rsid w:val="006B174F"/>
    <w:rsid w:val="006B292B"/>
    <w:rsid w:val="006C4B6E"/>
    <w:rsid w:val="006D00EC"/>
    <w:rsid w:val="006D76CD"/>
    <w:rsid w:val="006E604A"/>
    <w:rsid w:val="006F3B48"/>
    <w:rsid w:val="006F425C"/>
    <w:rsid w:val="00702B0F"/>
    <w:rsid w:val="00713326"/>
    <w:rsid w:val="00724260"/>
    <w:rsid w:val="007269D1"/>
    <w:rsid w:val="00736C03"/>
    <w:rsid w:val="007456BE"/>
    <w:rsid w:val="00750908"/>
    <w:rsid w:val="00752EA9"/>
    <w:rsid w:val="00771B0E"/>
    <w:rsid w:val="00776DD7"/>
    <w:rsid w:val="007A6F19"/>
    <w:rsid w:val="007E77FA"/>
    <w:rsid w:val="00805527"/>
    <w:rsid w:val="008140F8"/>
    <w:rsid w:val="008144EF"/>
    <w:rsid w:val="00815C47"/>
    <w:rsid w:val="0082303E"/>
    <w:rsid w:val="00834DD9"/>
    <w:rsid w:val="00840E8F"/>
    <w:rsid w:val="00843760"/>
    <w:rsid w:val="00857067"/>
    <w:rsid w:val="008810F6"/>
    <w:rsid w:val="00892717"/>
    <w:rsid w:val="008A1033"/>
    <w:rsid w:val="008B4A8E"/>
    <w:rsid w:val="008D3673"/>
    <w:rsid w:val="008E2F2C"/>
    <w:rsid w:val="008E74F3"/>
    <w:rsid w:val="008F17F6"/>
    <w:rsid w:val="00900463"/>
    <w:rsid w:val="00911E81"/>
    <w:rsid w:val="00912217"/>
    <w:rsid w:val="00915230"/>
    <w:rsid w:val="00920581"/>
    <w:rsid w:val="00925233"/>
    <w:rsid w:val="00933AC5"/>
    <w:rsid w:val="0094634F"/>
    <w:rsid w:val="0095209D"/>
    <w:rsid w:val="00954C1B"/>
    <w:rsid w:val="00962AF3"/>
    <w:rsid w:val="00971B9E"/>
    <w:rsid w:val="00972AA1"/>
    <w:rsid w:val="009768F5"/>
    <w:rsid w:val="00976FB0"/>
    <w:rsid w:val="0099359D"/>
    <w:rsid w:val="009972BD"/>
    <w:rsid w:val="009B2E6E"/>
    <w:rsid w:val="009C3BC5"/>
    <w:rsid w:val="009C7027"/>
    <w:rsid w:val="009D5564"/>
    <w:rsid w:val="009D5ECA"/>
    <w:rsid w:val="009E3CCC"/>
    <w:rsid w:val="00A12AE2"/>
    <w:rsid w:val="00A307E0"/>
    <w:rsid w:val="00A36FB5"/>
    <w:rsid w:val="00A435F1"/>
    <w:rsid w:val="00A466FA"/>
    <w:rsid w:val="00A5037A"/>
    <w:rsid w:val="00A52EA1"/>
    <w:rsid w:val="00A55244"/>
    <w:rsid w:val="00A56691"/>
    <w:rsid w:val="00A619B3"/>
    <w:rsid w:val="00A61E34"/>
    <w:rsid w:val="00A70315"/>
    <w:rsid w:val="00A811B1"/>
    <w:rsid w:val="00A97F46"/>
    <w:rsid w:val="00AA2D78"/>
    <w:rsid w:val="00AA5B9D"/>
    <w:rsid w:val="00AA6D03"/>
    <w:rsid w:val="00AB6383"/>
    <w:rsid w:val="00AC5FEE"/>
    <w:rsid w:val="00AC661A"/>
    <w:rsid w:val="00AC6E76"/>
    <w:rsid w:val="00AD5802"/>
    <w:rsid w:val="00AE139C"/>
    <w:rsid w:val="00AE13B8"/>
    <w:rsid w:val="00AE66D6"/>
    <w:rsid w:val="00B13EF6"/>
    <w:rsid w:val="00B1440F"/>
    <w:rsid w:val="00B16A48"/>
    <w:rsid w:val="00B20FCC"/>
    <w:rsid w:val="00B35769"/>
    <w:rsid w:val="00B4115C"/>
    <w:rsid w:val="00B4602D"/>
    <w:rsid w:val="00B55CEF"/>
    <w:rsid w:val="00B8069F"/>
    <w:rsid w:val="00B80D28"/>
    <w:rsid w:val="00BB1015"/>
    <w:rsid w:val="00BC349D"/>
    <w:rsid w:val="00BC6F83"/>
    <w:rsid w:val="00BC7031"/>
    <w:rsid w:val="00BD616D"/>
    <w:rsid w:val="00BE0663"/>
    <w:rsid w:val="00BE4DA7"/>
    <w:rsid w:val="00BF3DB5"/>
    <w:rsid w:val="00BF6BD7"/>
    <w:rsid w:val="00C06CDD"/>
    <w:rsid w:val="00C24ADF"/>
    <w:rsid w:val="00C30CD6"/>
    <w:rsid w:val="00C376CB"/>
    <w:rsid w:val="00C529F8"/>
    <w:rsid w:val="00C736F3"/>
    <w:rsid w:val="00C74F75"/>
    <w:rsid w:val="00C80042"/>
    <w:rsid w:val="00C875EA"/>
    <w:rsid w:val="00C92A42"/>
    <w:rsid w:val="00C93722"/>
    <w:rsid w:val="00CA380A"/>
    <w:rsid w:val="00CA4404"/>
    <w:rsid w:val="00CC03A5"/>
    <w:rsid w:val="00CC71FD"/>
    <w:rsid w:val="00CD2134"/>
    <w:rsid w:val="00CD4E0B"/>
    <w:rsid w:val="00CD53AF"/>
    <w:rsid w:val="00CE14EE"/>
    <w:rsid w:val="00CE42FC"/>
    <w:rsid w:val="00CF12EF"/>
    <w:rsid w:val="00D104D5"/>
    <w:rsid w:val="00D13509"/>
    <w:rsid w:val="00D2550E"/>
    <w:rsid w:val="00D31DB7"/>
    <w:rsid w:val="00D33DBC"/>
    <w:rsid w:val="00D425F3"/>
    <w:rsid w:val="00D60CE3"/>
    <w:rsid w:val="00D7217B"/>
    <w:rsid w:val="00D74B7D"/>
    <w:rsid w:val="00D81CA4"/>
    <w:rsid w:val="00D86D02"/>
    <w:rsid w:val="00D96211"/>
    <w:rsid w:val="00DB12B5"/>
    <w:rsid w:val="00DC6438"/>
    <w:rsid w:val="00DC76D8"/>
    <w:rsid w:val="00DD7F73"/>
    <w:rsid w:val="00DF48B2"/>
    <w:rsid w:val="00DF5AD6"/>
    <w:rsid w:val="00E1042C"/>
    <w:rsid w:val="00E14AE1"/>
    <w:rsid w:val="00E16A7B"/>
    <w:rsid w:val="00E17847"/>
    <w:rsid w:val="00E208E3"/>
    <w:rsid w:val="00E254D5"/>
    <w:rsid w:val="00E267FF"/>
    <w:rsid w:val="00E27238"/>
    <w:rsid w:val="00E3513D"/>
    <w:rsid w:val="00E42B53"/>
    <w:rsid w:val="00E42EBB"/>
    <w:rsid w:val="00E4370D"/>
    <w:rsid w:val="00E43AD0"/>
    <w:rsid w:val="00E4733A"/>
    <w:rsid w:val="00E57143"/>
    <w:rsid w:val="00E706A4"/>
    <w:rsid w:val="00E7075D"/>
    <w:rsid w:val="00E74EF5"/>
    <w:rsid w:val="00E7541F"/>
    <w:rsid w:val="00E8540D"/>
    <w:rsid w:val="00E87796"/>
    <w:rsid w:val="00E93BF4"/>
    <w:rsid w:val="00EA1F08"/>
    <w:rsid w:val="00EA2F4A"/>
    <w:rsid w:val="00EA3E14"/>
    <w:rsid w:val="00EA4297"/>
    <w:rsid w:val="00EA7CDF"/>
    <w:rsid w:val="00EB676D"/>
    <w:rsid w:val="00EC4331"/>
    <w:rsid w:val="00EC6397"/>
    <w:rsid w:val="00ED1061"/>
    <w:rsid w:val="00ED1FC2"/>
    <w:rsid w:val="00EE37E0"/>
    <w:rsid w:val="00EF01C7"/>
    <w:rsid w:val="00EF146A"/>
    <w:rsid w:val="00EF7089"/>
    <w:rsid w:val="00F02865"/>
    <w:rsid w:val="00F13B17"/>
    <w:rsid w:val="00F13B81"/>
    <w:rsid w:val="00F1591E"/>
    <w:rsid w:val="00F36FED"/>
    <w:rsid w:val="00F412CC"/>
    <w:rsid w:val="00F4472D"/>
    <w:rsid w:val="00F46EB6"/>
    <w:rsid w:val="00F56C9A"/>
    <w:rsid w:val="00F63B92"/>
    <w:rsid w:val="00F66018"/>
    <w:rsid w:val="00F668EE"/>
    <w:rsid w:val="00F92810"/>
    <w:rsid w:val="00F92F74"/>
    <w:rsid w:val="00F9543D"/>
    <w:rsid w:val="00FA05B1"/>
    <w:rsid w:val="00FA68EA"/>
    <w:rsid w:val="00FB509A"/>
    <w:rsid w:val="00FE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8CAE"/>
  <w15:docId w15:val="{63E2AB72-F1CB-4E48-B780-5676FBF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F3"/>
    <w:rPr>
      <w:rFonts w:ascii="Tahoma" w:hAnsi="Tahoma" w:cs="Tahoma"/>
      <w:sz w:val="16"/>
      <w:szCs w:val="16"/>
    </w:rPr>
  </w:style>
  <w:style w:type="paragraph" w:styleId="ListParagraph">
    <w:name w:val="List Paragraph"/>
    <w:basedOn w:val="Normal"/>
    <w:uiPriority w:val="34"/>
    <w:qFormat/>
    <w:rsid w:val="000D63A3"/>
    <w:pPr>
      <w:ind w:left="720"/>
      <w:contextualSpacing/>
    </w:pPr>
    <w:rPr>
      <w:rFonts w:eastAsiaTheme="minorEastAsia"/>
      <w:lang w:eastAsia="en-GB"/>
    </w:rPr>
  </w:style>
  <w:style w:type="paragraph" w:styleId="Header">
    <w:name w:val="header"/>
    <w:basedOn w:val="Normal"/>
    <w:link w:val="HeaderChar"/>
    <w:uiPriority w:val="99"/>
    <w:unhideWhenUsed/>
    <w:rsid w:val="00C80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042"/>
  </w:style>
  <w:style w:type="paragraph" w:styleId="Footer">
    <w:name w:val="footer"/>
    <w:basedOn w:val="Normal"/>
    <w:link w:val="FooterChar"/>
    <w:uiPriority w:val="99"/>
    <w:unhideWhenUsed/>
    <w:rsid w:val="00C80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042"/>
  </w:style>
  <w:style w:type="table" w:styleId="TableGrid">
    <w:name w:val="Table Grid"/>
    <w:basedOn w:val="TableNormal"/>
    <w:uiPriority w:val="39"/>
    <w:rsid w:val="00CD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8FA"/>
    <w:rPr>
      <w:color w:val="0000FF" w:themeColor="hyperlink"/>
      <w:u w:val="single"/>
    </w:rPr>
  </w:style>
  <w:style w:type="character" w:customStyle="1" w:styleId="UnresolvedMention1">
    <w:name w:val="Unresolved Mention1"/>
    <w:basedOn w:val="DefaultParagraphFont"/>
    <w:uiPriority w:val="99"/>
    <w:semiHidden/>
    <w:unhideWhenUsed/>
    <w:rsid w:val="004A08FA"/>
    <w:rPr>
      <w:color w:val="605E5C"/>
      <w:shd w:val="clear" w:color="auto" w:fill="E1DFDD"/>
    </w:rPr>
  </w:style>
  <w:style w:type="character" w:styleId="Emphasis">
    <w:name w:val="Emphasis"/>
    <w:basedOn w:val="DefaultParagraphFont"/>
    <w:uiPriority w:val="20"/>
    <w:qFormat/>
    <w:rsid w:val="006A29A4"/>
    <w:rPr>
      <w:i/>
      <w:iCs/>
    </w:rPr>
  </w:style>
  <w:style w:type="character" w:customStyle="1" w:styleId="UnresolvedMention">
    <w:name w:val="Unresolved Mention"/>
    <w:basedOn w:val="DefaultParagraphFont"/>
    <w:uiPriority w:val="99"/>
    <w:semiHidden/>
    <w:unhideWhenUsed/>
    <w:rsid w:val="003E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madley.hereford.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hiterosemaths.com/homele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rosemaths.com/homelearning/year-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hiterosemaths.com/homelearning/" TargetMode="External"/><Relationship Id="rId4" Type="http://schemas.openxmlformats.org/officeDocument/2006/relationships/settings" Target="settings.xml"/><Relationship Id="rId9" Type="http://schemas.openxmlformats.org/officeDocument/2006/relationships/hyperlink" Target="https://whiterosemaths.com/homelearning/year-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E35D-DDDB-4954-9E39-A6AE98A7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Madley Primary School</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nfreeman</dc:creator>
  <cp:lastModifiedBy>thutton</cp:lastModifiedBy>
  <cp:revision>7</cp:revision>
  <cp:lastPrinted>2020-10-09T12:52:00Z</cp:lastPrinted>
  <dcterms:created xsi:type="dcterms:W3CDTF">2021-01-10T08:47:00Z</dcterms:created>
  <dcterms:modified xsi:type="dcterms:W3CDTF">2021-01-10T10:23:00Z</dcterms:modified>
</cp:coreProperties>
</file>